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620" w:rsidRPr="002D1FC0" w:rsidRDefault="00DB4877" w:rsidP="00B1520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lang w:val="ru-RU"/>
        </w:rPr>
      </w:pPr>
      <w:r w:rsidRPr="002D1FC0">
        <w:rPr>
          <w:color w:val="000000"/>
          <w:lang w:val="ru-RU"/>
        </w:rPr>
        <w:t xml:space="preserve">Приложение </w:t>
      </w:r>
      <w:r w:rsidR="002D1FC0">
        <w:rPr>
          <w:color w:val="000000"/>
          <w:lang w:val="ru-RU"/>
        </w:rPr>
        <w:t>1</w:t>
      </w:r>
      <w:r w:rsidR="005A3EDD">
        <w:rPr>
          <w:color w:val="000000"/>
          <w:lang w:val="ru-RU"/>
        </w:rPr>
        <w:t>7</w:t>
      </w:r>
      <w:r w:rsidRPr="002D1FC0">
        <w:rPr>
          <w:lang w:val="ru-RU"/>
        </w:rPr>
        <w:br/>
      </w:r>
      <w:r w:rsidR="00B154AF" w:rsidRPr="00B154AF">
        <w:rPr>
          <w:color w:val="000000"/>
          <w:lang w:val="ru-RU"/>
        </w:rPr>
        <w:t>к распоряжению от 2</w:t>
      </w:r>
      <w:r w:rsidR="005E619E">
        <w:rPr>
          <w:color w:val="000000"/>
          <w:lang w:val="ru-RU"/>
        </w:rPr>
        <w:t>9</w:t>
      </w:r>
      <w:r w:rsidR="00B154AF" w:rsidRPr="00B154AF">
        <w:rPr>
          <w:color w:val="000000"/>
          <w:lang w:val="ru-RU"/>
        </w:rPr>
        <w:t>.12.2025г. №</w:t>
      </w:r>
      <w:r w:rsidR="005E619E">
        <w:rPr>
          <w:color w:val="000000"/>
          <w:lang w:val="ru-RU"/>
        </w:rPr>
        <w:t>113</w:t>
      </w:r>
      <w:r w:rsidR="00B154AF" w:rsidRPr="00B154AF">
        <w:rPr>
          <w:color w:val="000000"/>
          <w:lang w:val="ru-RU"/>
        </w:rPr>
        <w:t>-р</w:t>
      </w:r>
    </w:p>
    <w:p w:rsidR="00DB7620" w:rsidRPr="002D1FC0" w:rsidRDefault="00DB487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ПОЛОЖЕНИЕ</w:t>
      </w:r>
    </w:p>
    <w:p w:rsidR="00DB7620" w:rsidRPr="002D1FC0" w:rsidRDefault="00DB487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признании дебиторской задолженности сомнительной или безнадежной к взысканию</w:t>
      </w:r>
      <w:r w:rsidRPr="002D1FC0">
        <w:rPr>
          <w:lang w:val="ru-RU"/>
        </w:rPr>
        <w:br/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1.1. Настоящее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 Положение разработано в соответствии с Гражданским кодексом, Законом от 02.10.2007</w:t>
      </w:r>
      <w:r w:rsidR="004849BE">
        <w:rPr>
          <w:rFonts w:hAnsi="Times New Roman" w:cs="Times New Roman"/>
          <w:color w:val="000000"/>
          <w:sz w:val="24"/>
          <w:szCs w:val="24"/>
          <w:lang w:val="ru-RU"/>
        </w:rPr>
        <w:t xml:space="preserve">г. 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 № 229-ФЗ и приказом Минфина от 27.02.2018</w:t>
      </w:r>
      <w:r w:rsidR="004849BE">
        <w:rPr>
          <w:rFonts w:hAnsi="Times New Roman" w:cs="Times New Roman"/>
          <w:color w:val="000000"/>
          <w:sz w:val="24"/>
          <w:szCs w:val="24"/>
          <w:lang w:val="ru-RU"/>
        </w:rPr>
        <w:t>г.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 № 32н.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1.2. Положение устанавливает правила и условия признания сомнительной или безнадежной к взысканию дебиторской задолженности </w:t>
      </w:r>
      <w:r w:rsid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Администрации </w:t>
      </w:r>
      <w:proofErr w:type="spellStart"/>
      <w:r w:rsidR="005E619E">
        <w:rPr>
          <w:rFonts w:hAnsi="Times New Roman" w:cs="Times New Roman"/>
          <w:color w:val="000000"/>
          <w:sz w:val="24"/>
          <w:szCs w:val="24"/>
          <w:lang w:val="ru-RU"/>
        </w:rPr>
        <w:t>Антиповского</w:t>
      </w:r>
      <w:proofErr w:type="spellEnd"/>
      <w:r w:rsid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сельского поселения</w:t>
      </w:r>
    </w:p>
    <w:p w:rsidR="00DB7620" w:rsidRPr="002D1FC0" w:rsidRDefault="00DB487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Критерии признания дебиторской задолженности сомнительной или безнадежной 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взысканию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2.1. Безнадежной к взысканию признается дебиторская задолженность, по которой меры,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принятые по ее взысканию, носят полный характер и свидетельствуют о невозможности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проведения дальнейших действий по возвращению задолженности.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2.2. Основанием для признания дебиторской задолженности безнадежной к взысканию является: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ликвидации организации-должника после завершения ликвидационного процесса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установленном законодательством Российской Федерации порядке и внесении записи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ликвидации в Единый государственный реестр юридических лиц (ЕГРЮЛ);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вынесение определения о завершении конкурсного производства по делу о банкротстве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организации-должника и внесение в Единый государственный реестр юридических лиц (ЕГРЮЛ)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записи о ликвидации организации;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proofErr w:type="gramStart"/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определение о завершении конкурсного производства по делу о банкротстве в отношении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индивидуального предпринимателя или крестьянского (фермерского) хозяйства;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постановление о прекращении исполнительного производства и о возвращении взыскателю исполнительного документа по основаниям, предусмотренным пунктами 3–4 статьи 46 Закона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02.10.2007</w:t>
      </w:r>
      <w:r w:rsidR="004849BE">
        <w:rPr>
          <w:rFonts w:hAnsi="Times New Roman" w:cs="Times New Roman"/>
          <w:color w:val="000000"/>
          <w:sz w:val="24"/>
          <w:szCs w:val="24"/>
          <w:lang w:val="ru-RU"/>
        </w:rPr>
        <w:t>г.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 № 229-ФЗ;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вступление в силу решения суда об отказе в удовлетворении требований (части требований) заявителя о взыскании задолженности;</w:t>
      </w:r>
      <w:proofErr w:type="gramEnd"/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proofErr w:type="gramStart"/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смерть должника – физического лица (индивидуального предпринимателя), или объявление 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умершим, или признание безвестно отсутствующим в порядке, установленном гражданским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процессуальным законодательством Российской Федерации, если обязанности не могут перейти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правопреемнику;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– истечение срока исковой давности, если принимаемые </w:t>
      </w:r>
      <w:r w:rsid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Администрацией </w:t>
      </w:r>
      <w:proofErr w:type="spellStart"/>
      <w:r w:rsidR="005E619E">
        <w:rPr>
          <w:rFonts w:hAnsi="Times New Roman" w:cs="Times New Roman"/>
          <w:color w:val="000000"/>
          <w:sz w:val="24"/>
          <w:szCs w:val="24"/>
          <w:lang w:val="ru-RU"/>
        </w:rPr>
        <w:t>Антиповского</w:t>
      </w:r>
      <w:proofErr w:type="spellEnd"/>
      <w:r w:rsid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сельского поселения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 меры не принесли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результата при условии, что срок исковой давности не прерывался и не приостанавливался в порядке, установленном гражданским законодательством;</w:t>
      </w:r>
      <w:proofErr w:type="gramEnd"/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издание акта государственного органа или органа местного самоуправления, вследствие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которого исполнение обязательства становится невозможным полностью или частично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обязательство прекращается полностью или в соответствующей части.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2.3 Сомнительной признается задолженность при условии, что должник нарушил сроки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исполнения обязательства, и наличии одного из следующих обстоятельств: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 отсутствие обеспечения долга залогом, задатком, поручительством, банковской гарантией и т. п.;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значительные финансовые затруднения должника, в том числе наличие значительной кредиторской задолженности и отсутствие активов для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погашения, информация о которых доступна в сети Интернет на сервисах ФНС, Росстата и других органов власти;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возбуждение процедуры банкротства в отношении должника;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возбуждение процесса ликвидации должника;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регистрация должника по адресу массовой регистрации;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участие в качестве должника в исполнительных производствах, в судебных спорах по договорам, аналогичным тому, в рамках которого образовалась задолженность.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2.4. Не признаются сомнительными: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обязательство должника, просрочка исполнения которого не превышает 30 дней;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задолженность заказчиков по договорам оказания услуг или выполнения работ, по которым срок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действия договора не истек.</w:t>
      </w:r>
    </w:p>
    <w:p w:rsidR="00DB7620" w:rsidRPr="002D1FC0" w:rsidRDefault="00DB487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Порядок признания дебиторской задолженности сомнительной или безнадежной 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взысканию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3.1. Решение о признании дебиторской задолженности сомнительной или безнадежной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взысканию принимает комиссия по поступлению и выбытию активов.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Комиссия принимает решение на основании служебной записки главного бухгалтера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рассмотреть вопрос о признании дебиторской задолженности сомнительной или безнадежной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взысканию.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Служебная записка содержит информацию о причинах признания дебиторской задолженности сомнительной или безнадежной к взысканию. К служебной записке прикладываются документы,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указанные в пункте 3.5 настоящего Положения.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Заседание комиссии проводится на следующий рабочий день после поступления служебной записки от главного бухгалтера.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3.2. Комиссия может признать дебиторскую задолженность сомнительной или безнадежной к взысканию или откажет в признании. Для этого комиссия проводит анализ документов, указанных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пункте 3.5. настоящего Положения, и устанавливает факт возникновения обстоятельств 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признания дебиторской задолженности сомнительной или безнадежной к взысканию.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При необходимости запрашивает у главного бухгалтера другие документы и разъяснения;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3.3. Комиссия признает дебиторскую задолженность сомнительной или безнадежной к взысканию,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если имеются основания для возобновления процедуры взыскания задолженности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отсутствуют основания для возобновления процедуры взыскания задолженности,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предусмотренные законодательством Российской Федерации.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При наличии оснований для возобновления процедуры взыскания дебиторской задолженности указывается дата окончания срока возможного возобновления процедуры взыскания.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3.4. В случае разногласия мнений членов комиссии принимается решение об отказе в признании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 или безнадежной к взысканию.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3.5. Для признания дебиторской задолженности сомнительной или безнадежной к взысканию необходимы следующие документы: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а) выписка из бухгалтерской отчетности учреждения (приложения 1, 2);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б) справка о принятых мерах по взысканию задолженности;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в) документы, подтверждающие случаи признания задолженности безнадежной к взысканию: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документ, содержащий сведения из ЕГРЮЛ о ликвидации юридического лица или об отсутствии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сведений о юридическом лице в ЕГРЮЛ;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копия решения арбитражного суда о признании индивидуального предпринимателя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крестьянского (фермерского) хозяйства банкротом и копия определения арбитражного суда о завершении конкурсного производства по делу о банкротстве;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копия постановления о прекращении исполнительного производства;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копия решения суда об отказе в удовлетворении требований (части требований) о взыскании задолженности с должника;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копия решения арбитражного суда о признании организации банкротом и копия определения арбитражного суда о завершении конкурсного производства;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документы, подтверждающие истечение срока исковой давности (договоры, платежные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документы, товарные накладные, акты выполненных работ (оказанных услуг), акты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дебиторской задолженности на конец отчетного периода, другие документы,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подтверждающие истечение срока исковой давности);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копия акта государственного органа или органа местного самоуправления, вследствие которого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документ, содержащий сведения уполномоченного органа о наступлении чрезвычайных или других непредвиденных обстоятельств;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копия свидетельства о смерти гражданина (справка из отдела ЗАГС) или копия судебного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г) документы, подтверждающие случаи признания задолженности сомнительной: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договор с контрагентом, выписка из него или копия договора;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копии документов, выписки из базы данных, ссылки на сайт в сети Интернет,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скриншоты страниц в сети Интернет, которые подтверждают значительную кредиторскую задолженность должника и отсутствие активов для ее погашения, регистрацию должника по адресу массовой регистрации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 и другие основания для признания долга сомнительным;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документы, подтверждающие возбуждение процедуры банкротства, ликвидации, или ссылки на сайт в сети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Интернет с информацией о начале процедуры банкротства, ликвидации,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скриншоты страниц в сети Интернет.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3.6. Решение комиссии по поступлению и выбытию активов о признании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сомнительной или безнадежной к взысканию оформляется актом (приложение 3), содержащим следующую информацию: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полное наименование учреждения;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идентификационный номер налогоплательщика, основной государственный регистрационный номер, код причины постановки на учет налогоплательщика;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– реквизиты документов, по которым возникла дебиторская задолженность, – 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платежных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документов, накладных, актов выполненных работ и т. д.;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сумма дебиторской задолженности, признанной сомнительной или безнадежной к взысканию;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дата принятия решения о признании дебиторской задолженности сомнительной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безнадежной к взысканию;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– подписи членов комиссии.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Решение комиссии о признании дебиторской задолженности сомнительной или безнадежной к взысканию утверждается </w:t>
      </w:r>
      <w:r w:rsidR="0002303A">
        <w:rPr>
          <w:rFonts w:hAnsi="Times New Roman" w:cs="Times New Roman"/>
          <w:color w:val="000000"/>
          <w:sz w:val="24"/>
          <w:szCs w:val="24"/>
          <w:lang w:val="ru-RU"/>
        </w:rPr>
        <w:t>гл</w:t>
      </w:r>
      <w:r w:rsidR="00FA79FA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="0002303A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bookmarkStart w:id="0" w:name="_GoBack"/>
      <w:bookmarkEnd w:id="0"/>
      <w:r w:rsidR="005E619E">
        <w:rPr>
          <w:rFonts w:hAnsi="Times New Roman" w:cs="Times New Roman"/>
          <w:color w:val="000000"/>
          <w:sz w:val="24"/>
          <w:szCs w:val="24"/>
          <w:lang w:val="ru-RU"/>
        </w:rPr>
        <w:t xml:space="preserve">й </w:t>
      </w:r>
      <w:proofErr w:type="spellStart"/>
      <w:r w:rsidR="005E619E">
        <w:rPr>
          <w:rFonts w:hAnsi="Times New Roman" w:cs="Times New Roman"/>
          <w:color w:val="000000"/>
          <w:sz w:val="24"/>
          <w:szCs w:val="24"/>
          <w:lang w:val="ru-RU"/>
        </w:rPr>
        <w:t>Антиповского</w:t>
      </w:r>
      <w:proofErr w:type="spellEnd"/>
      <w:r w:rsidR="005E619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D1FC0">
        <w:rPr>
          <w:rFonts w:hAnsi="Times New Roman" w:cs="Times New Roman"/>
          <w:color w:val="000000"/>
          <w:sz w:val="24"/>
          <w:szCs w:val="24"/>
          <w:lang w:val="ru-RU"/>
        </w:rPr>
        <w:t>сельского поселения</w:t>
      </w:r>
    </w:p>
    <w:p w:rsidR="00DB7620" w:rsidRPr="002D1FC0" w:rsidRDefault="00DB487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к настоящему Положению</w:t>
      </w:r>
    </w:p>
    <w:p w:rsidR="00DB7620" w:rsidRPr="002D1FC0" w:rsidRDefault="00DB487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63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Выписка из Сведений о дебиторской и кредиторской задолженности учреждения (ф.</w:t>
      </w:r>
      <w:r w:rsidRPr="00A63B11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A63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</w:t>
      </w:r>
      <w:r w:rsidR="00AB4FC9" w:rsidRPr="00A63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A63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69) к Пояснительной записке (ф.</w:t>
      </w:r>
      <w:r w:rsidRPr="00A63B11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A63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</w:t>
      </w:r>
      <w:r w:rsidR="00AB4FC9" w:rsidRPr="00A63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A63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60)</w:t>
      </w:r>
    </w:p>
    <w:p w:rsidR="00DB7620" w:rsidRDefault="00DB48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Сведения о дебиторской (кредиторской) задолженности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025"/>
        <w:gridCol w:w="454"/>
        <w:gridCol w:w="620"/>
        <w:gridCol w:w="592"/>
        <w:gridCol w:w="723"/>
        <w:gridCol w:w="854"/>
        <w:gridCol w:w="723"/>
        <w:gridCol w:w="854"/>
        <w:gridCol w:w="454"/>
        <w:gridCol w:w="620"/>
        <w:gridCol w:w="592"/>
        <w:gridCol w:w="454"/>
        <w:gridCol w:w="620"/>
        <w:gridCol w:w="592"/>
      </w:tblGrid>
      <w:tr w:rsidR="00DB762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Номер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(код)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счета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бюджетного учета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расшифровкой по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контрагентам</w:t>
            </w:r>
          </w:p>
        </w:tc>
        <w:tc>
          <w:tcPr>
            <w:tcW w:w="0" w:type="auto"/>
            <w:gridSpan w:val="13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 w:rsidR="00AB4FC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</w:t>
            </w:r>
            <w:proofErr w:type="spellEnd"/>
            <w:r w:rsidR="004849B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DB7620" w:rsidRPr="00A63B1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изменение задолженности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конец отчетного периода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 конец аналогичного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периода прошлого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финансового года</w:t>
            </w:r>
          </w:p>
        </w:tc>
      </w:tr>
      <w:tr w:rsidR="00DB762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увеличение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уменьшение</w:t>
            </w:r>
          </w:p>
        </w:tc>
        <w:tc>
          <w:tcPr>
            <w:tcW w:w="0" w:type="auto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0" w:type="auto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</w:tr>
      <w:tr w:rsidR="00DB762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денежные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неденежные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денежные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неденежные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</w:p>
        </w:tc>
        <w:tc>
          <w:tcPr>
            <w:tcW w:w="0" w:type="auto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</w:p>
        </w:tc>
      </w:tr>
      <w:tr w:rsidR="00DB76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DB76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B7620" w:rsidRDefault="00DB48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Сведения о просроченной задолженности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351"/>
        <w:gridCol w:w="884"/>
        <w:gridCol w:w="1672"/>
        <w:gridCol w:w="1331"/>
        <w:gridCol w:w="664"/>
        <w:gridCol w:w="1577"/>
        <w:gridCol w:w="498"/>
        <w:gridCol w:w="1200"/>
      </w:tblGrid>
      <w:tr w:rsidR="00DB762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Номер (код) счета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бюджетного учета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proofErr w:type="gram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proofErr w:type="gram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 (кредитор)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Причины образования</w:t>
            </w:r>
          </w:p>
        </w:tc>
      </w:tr>
      <w:tr w:rsidR="00DB762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возникновения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правовому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основанию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ИНН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пояснения</w:t>
            </w:r>
          </w:p>
        </w:tc>
      </w:tr>
      <w:tr w:rsidR="00DB762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DB76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B7620" w:rsidRDefault="00DB7620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854"/>
        <w:gridCol w:w="1154"/>
        <w:gridCol w:w="156"/>
        <w:gridCol w:w="2611"/>
      </w:tblGrid>
      <w:tr w:rsidR="00DB76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DB76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учреждения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</w:tbl>
    <w:p w:rsidR="00DB7620" w:rsidRDefault="00DB7620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DB7620" w:rsidRDefault="00DB4877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2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 настоящему Положению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 Извлечение из Справки о наличии имущества и обязательств на </w:t>
      </w:r>
      <w:r w:rsidRPr="00A63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забалансовых счетах к Балансу государственного (муниципального)</w:t>
      </w:r>
      <w:r w:rsidRPr="00A63B11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A63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учреждения (ф.</w:t>
      </w:r>
      <w:r w:rsidRPr="00A63B11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A63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</w:t>
      </w:r>
      <w:r w:rsidR="00AB4FC9" w:rsidRPr="00A63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A63B1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30)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098"/>
        <w:gridCol w:w="861"/>
        <w:gridCol w:w="424"/>
        <w:gridCol w:w="795"/>
        <w:gridCol w:w="1431"/>
        <w:gridCol w:w="795"/>
        <w:gridCol w:w="365"/>
        <w:gridCol w:w="795"/>
        <w:gridCol w:w="1431"/>
        <w:gridCol w:w="795"/>
        <w:gridCol w:w="387"/>
      </w:tblGrid>
      <w:tr w:rsidR="00DB762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забалансовогосчета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забалансового счета,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строк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конец отчетного периода</w:t>
            </w:r>
          </w:p>
        </w:tc>
      </w:tr>
      <w:tr w:rsidR="00DB762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с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целевыми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средствам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государственномузаданию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приносящая доход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с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целевыми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средствам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государственномузаданию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приносящая доход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</w:tr>
      <w:tr w:rsidR="00DB76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2. Тестовая часть Пояснительной записки (ф. </w:t>
      </w:r>
      <w:r w:rsidRPr="00A63B11">
        <w:rPr>
          <w:rFonts w:hAnsi="Times New Roman" w:cs="Times New Roman"/>
          <w:color w:val="000000"/>
          <w:sz w:val="24"/>
          <w:szCs w:val="24"/>
          <w:lang w:val="ru-RU"/>
        </w:rPr>
        <w:t>0503</w:t>
      </w:r>
      <w:r w:rsidR="00AB4FC9" w:rsidRPr="00A63B11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A63B11">
        <w:rPr>
          <w:rFonts w:hAnsi="Times New Roman" w:cs="Times New Roman"/>
          <w:color w:val="000000"/>
          <w:sz w:val="24"/>
          <w:szCs w:val="24"/>
          <w:lang w:val="ru-RU"/>
        </w:rPr>
        <w:t>60)</w:t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 с разъяснениями по возникновению и признанию безнадежной к взысканию дебиторской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задолженности.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854"/>
        <w:gridCol w:w="1154"/>
        <w:gridCol w:w="156"/>
        <w:gridCol w:w="2611"/>
      </w:tblGrid>
      <w:tr w:rsidR="00DB76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 w:rsidR="005E61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DB76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учреждения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DB762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B7620" w:rsidRDefault="00DB487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«__» ____________ 20__ г.</w:t>
      </w:r>
    </w:p>
    <w:p w:rsidR="002D1FC0" w:rsidRDefault="002D1FC0">
      <w:pPr>
        <w:rPr>
          <w:rFonts w:hAnsi="Times New Roman" w:cs="Times New Roman"/>
          <w:color w:val="000000"/>
          <w:sz w:val="24"/>
          <w:szCs w:val="24"/>
        </w:rPr>
      </w:pPr>
    </w:p>
    <w:p w:rsidR="00DB7620" w:rsidRPr="002D1FC0" w:rsidRDefault="00DB4877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Приложение 3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к настоящему Положению</w:t>
      </w:r>
    </w:p>
    <w:p w:rsidR="00DB7620" w:rsidRPr="002D1FC0" w:rsidRDefault="00DB487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Акт №</w:t>
      </w:r>
    </w:p>
    <w:p w:rsidR="00DB7620" w:rsidRPr="002D1FC0" w:rsidRDefault="00DB487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о признании дебиторской задолженности сомнительной или безнадежной к взысканию</w:t>
      </w:r>
    </w:p>
    <w:p w:rsidR="00DB7620" w:rsidRPr="002D1FC0" w:rsidRDefault="00DB487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от «__» ____________ 20__ г.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Положением №__ от __________ г.: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признать следующую дебиторскую задолженность безнадежной к взысканию: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1) имеются основания для возобновления процедуры взыскания задолженности, предусмотренные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 Российской Федерации: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954"/>
        <w:gridCol w:w="1746"/>
        <w:gridCol w:w="1689"/>
        <w:gridCol w:w="1985"/>
        <w:gridCol w:w="1803"/>
      </w:tblGrid>
      <w:tr w:rsidR="00DB7620" w:rsidRPr="00A63B1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(Ф.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О.)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 безнадежной к взысканию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подтверждающий обстоятельство для признания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безнадежной к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взысканию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Основания для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возобновления процедуры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взыскания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задолженности*</w:t>
            </w:r>
          </w:p>
        </w:tc>
      </w:tr>
      <w:tr w:rsidR="00DB7620" w:rsidRPr="00A63B1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B7620" w:rsidRPr="00A63B1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* При наличии оснований для возобновления процедуры взыскания дебиторской задолженности</w:t>
      </w:r>
      <w:r w:rsidRPr="002D1FC0">
        <w:rPr>
          <w:lang w:val="ru-RU"/>
        </w:rPr>
        <w:br/>
      </w: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 xml:space="preserve">указывается дата </w:t>
      </w:r>
      <w:proofErr w:type="gramStart"/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окончания срока возможного возобновления процедуры взыскания</w:t>
      </w:r>
      <w:proofErr w:type="gramEnd"/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2) отсутствуют основания для возобновления процедуры взыскания задолженности: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971"/>
        <w:gridCol w:w="1761"/>
        <w:gridCol w:w="1704"/>
        <w:gridCol w:w="2002"/>
        <w:gridCol w:w="1739"/>
      </w:tblGrid>
      <w:tr w:rsidR="00DB7620" w:rsidRPr="00A63B1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(Ф.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О.)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487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 безнадежной к взысканию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подтверждающий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обстоятельство для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безнадежной к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взысканию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4877">
            <w:pPr>
              <w:rPr>
                <w:lang w:val="ru-RU"/>
              </w:rPr>
            </w:pP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Причины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невозможности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возобновления процедуры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взыскания</w:t>
            </w:r>
            <w:r w:rsidRPr="002D1FC0">
              <w:rPr>
                <w:lang w:val="ru-RU"/>
              </w:rPr>
              <w:br/>
            </w:r>
            <w:r w:rsidRPr="002D1FC0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</w:p>
        </w:tc>
      </w:tr>
      <w:tr w:rsidR="00DB7620" w:rsidRPr="00A63B1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B7620" w:rsidRPr="00A63B1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B7620" w:rsidRPr="002D1FC0" w:rsidRDefault="00DB487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1FC0">
        <w:rPr>
          <w:rFonts w:hAnsi="Times New Roman" w:cs="Times New Roman"/>
          <w:color w:val="000000"/>
          <w:sz w:val="24"/>
          <w:szCs w:val="24"/>
          <w:lang w:val="ru-RU"/>
        </w:rPr>
        <w:t>признать следующую дебиторскую задолженность сомнительной: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65"/>
        <w:gridCol w:w="724"/>
        <w:gridCol w:w="724"/>
        <w:gridCol w:w="5295"/>
        <w:gridCol w:w="222"/>
        <w:gridCol w:w="1447"/>
      </w:tblGrid>
      <w:tr w:rsidR="00DB7620" w:rsidRPr="00A63B11" w:rsidTr="002D1FC0">
        <w:tc>
          <w:tcPr>
            <w:tcW w:w="7508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tbl>
            <w:tblPr>
              <w:tblW w:w="7363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946"/>
              <w:gridCol w:w="1738"/>
              <w:gridCol w:w="1682"/>
              <w:gridCol w:w="1997"/>
            </w:tblGrid>
            <w:tr w:rsidR="00DB7620" w:rsidRPr="00A63B11" w:rsidTr="004849BE">
              <w:tc>
                <w:tcPr>
                  <w:tcW w:w="1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B7620" w:rsidRPr="002D1FC0" w:rsidRDefault="00DB4877">
                  <w:pPr>
                    <w:rPr>
                      <w:lang w:val="ru-RU"/>
                    </w:rPr>
                  </w:pP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lastRenderedPageBreak/>
                    <w:t>Наименование</w:t>
                  </w:r>
                  <w:r w:rsidRPr="002D1FC0">
                    <w:rPr>
                      <w:lang w:val="ru-RU"/>
                    </w:rPr>
                    <w:br/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организации</w:t>
                  </w:r>
                  <w:r w:rsidRPr="002D1FC0">
                    <w:rPr>
                      <w:lang w:val="ru-RU"/>
                    </w:rPr>
                    <w:br/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(Ф.</w:t>
                  </w: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И.</w:t>
                  </w:r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О.) должника,</w:t>
                  </w:r>
                  <w:r w:rsidRPr="002D1FC0">
                    <w:rPr>
                      <w:lang w:val="ru-RU"/>
                    </w:rPr>
                    <w:br/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ИНН/ОГРН/КПП</w:t>
                  </w:r>
                </w:p>
              </w:tc>
              <w:tc>
                <w:tcPr>
                  <w:tcW w:w="17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B7620" w:rsidRDefault="00DB4877">
                  <w:proofErr w:type="spellStart"/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Сумма</w:t>
                  </w:r>
                  <w:proofErr w:type="spellEnd"/>
                  <w:r>
                    <w:br/>
                  </w:r>
                  <w:proofErr w:type="spellStart"/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дебиторской</w:t>
                  </w:r>
                  <w:proofErr w:type="spellEnd"/>
                  <w:r>
                    <w:br/>
                  </w:r>
                  <w:proofErr w:type="spellStart"/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задолженности</w:t>
                  </w:r>
                  <w:proofErr w:type="spellEnd"/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руб</w:t>
                  </w:r>
                  <w:proofErr w:type="spellEnd"/>
                  <w:r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B7620" w:rsidRPr="002D1FC0" w:rsidRDefault="00DB4877">
                  <w:pPr>
                    <w:rPr>
                      <w:lang w:val="ru-RU"/>
                    </w:rPr>
                  </w:pP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Основание для</w:t>
                  </w:r>
                  <w:r w:rsidRPr="002D1FC0">
                    <w:rPr>
                      <w:lang w:val="ru-RU"/>
                    </w:rPr>
                    <w:br/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признания</w:t>
                  </w:r>
                  <w:r w:rsidRPr="002D1FC0">
                    <w:rPr>
                      <w:lang w:val="ru-RU"/>
                    </w:rPr>
                    <w:br/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дебиторской</w:t>
                  </w:r>
                  <w:r w:rsidRPr="002D1FC0">
                    <w:rPr>
                      <w:lang w:val="ru-RU"/>
                    </w:rPr>
                    <w:br/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задолженности</w:t>
                  </w:r>
                  <w:r w:rsidRPr="002D1FC0">
                    <w:rPr>
                      <w:lang w:val="ru-RU"/>
                    </w:rPr>
                    <w:br/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сомнительной</w:t>
                  </w:r>
                </w:p>
              </w:tc>
              <w:tc>
                <w:tcPr>
                  <w:tcW w:w="199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B7620" w:rsidRPr="002D1FC0" w:rsidRDefault="00DB4877">
                  <w:pPr>
                    <w:rPr>
                      <w:lang w:val="ru-RU"/>
                    </w:rPr>
                  </w:pP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Документ, подтверждающий</w:t>
                  </w:r>
                  <w:r w:rsidRPr="002D1FC0">
                    <w:rPr>
                      <w:lang w:val="ru-RU"/>
                    </w:rPr>
                    <w:br/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обстоятельство для</w:t>
                  </w:r>
                  <w:r w:rsidRPr="002D1FC0">
                    <w:rPr>
                      <w:lang w:val="ru-RU"/>
                    </w:rPr>
                    <w:br/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признания дебиторской</w:t>
                  </w:r>
                  <w:r w:rsidRPr="002D1FC0">
                    <w:rPr>
                      <w:lang w:val="ru-RU"/>
                    </w:rPr>
                    <w:br/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задолженности</w:t>
                  </w:r>
                  <w:r w:rsidRPr="002D1FC0">
                    <w:rPr>
                      <w:lang w:val="ru-RU"/>
                    </w:rPr>
                    <w:br/>
                  </w:r>
                  <w:r w:rsidRPr="002D1FC0">
                    <w:rPr>
                      <w:rFonts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сомнительной</w:t>
                  </w:r>
                </w:p>
              </w:tc>
            </w:tr>
            <w:tr w:rsidR="00DB7620" w:rsidRPr="00A63B11" w:rsidTr="004849BE">
              <w:tc>
                <w:tcPr>
                  <w:tcW w:w="1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DB7620" w:rsidRPr="002D1FC0" w:rsidRDefault="00DB7620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7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DB7620" w:rsidRPr="002D1FC0" w:rsidRDefault="00DB7620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6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DB7620" w:rsidRPr="002D1FC0" w:rsidRDefault="00DB7620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99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DB7620" w:rsidRPr="002D1FC0" w:rsidRDefault="00DB7620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B7620" w:rsidRPr="00A63B11" w:rsidTr="004849BE">
              <w:tc>
                <w:tcPr>
                  <w:tcW w:w="1946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B7620" w:rsidRPr="002D1FC0" w:rsidRDefault="00DB7620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738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B7620" w:rsidRPr="002D1FC0" w:rsidRDefault="00DB7620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68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B7620" w:rsidRPr="002D1FC0" w:rsidRDefault="00DB7620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99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B7620" w:rsidRPr="002D1FC0" w:rsidRDefault="00DB7620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DB7620" w:rsidRPr="002D1FC0" w:rsidRDefault="00DB487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1F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Комиссия по поступлению и выбытию активов</w:t>
            </w:r>
          </w:p>
          <w:p w:rsidR="00DB7620" w:rsidRPr="002D1FC0" w:rsidRDefault="00DB762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B7620" w:rsidTr="002D1FC0">
        <w:tc>
          <w:tcPr>
            <w:tcW w:w="7508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proofErr w:type="spellEnd"/>
            <w:r w:rsidR="005E61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2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 w:rsidTr="002D1FC0">
        <w:tc>
          <w:tcPr>
            <w:tcW w:w="1489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 w:rsidTr="002D1FC0">
        <w:tc>
          <w:tcPr>
            <w:tcW w:w="1489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72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2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4877">
            <w:pPr>
              <w:rPr>
                <w:sz w:val="18"/>
                <w:szCs w:val="18"/>
              </w:rPr>
            </w:pPr>
            <w:r w:rsidRPr="002D1FC0">
              <w:rPr>
                <w:rFonts w:hAnsi="Times New Roman" w:cs="Times New Roman"/>
                <w:color w:val="000000"/>
                <w:sz w:val="18"/>
                <w:szCs w:val="18"/>
              </w:rPr>
              <w:t>(расшифровка</w:t>
            </w:r>
            <w:r w:rsidRPr="002D1FC0">
              <w:rPr>
                <w:sz w:val="18"/>
                <w:szCs w:val="18"/>
              </w:rPr>
              <w:br/>
            </w:r>
            <w:r w:rsidRPr="002D1FC0">
              <w:rPr>
                <w:rFonts w:hAnsi="Times New Roman" w:cs="Times New Roman"/>
                <w:color w:val="000000"/>
                <w:sz w:val="18"/>
                <w:szCs w:val="18"/>
              </w:rPr>
              <w:t>подписи)</w:t>
            </w:r>
          </w:p>
        </w:tc>
      </w:tr>
      <w:tr w:rsidR="00DB7620" w:rsidTr="002D1FC0">
        <w:tc>
          <w:tcPr>
            <w:tcW w:w="148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="005E619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72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 w:rsidTr="002D1FC0">
        <w:tc>
          <w:tcPr>
            <w:tcW w:w="1489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7620" w:rsidTr="002D1FC0">
        <w:tc>
          <w:tcPr>
            <w:tcW w:w="1489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72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2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 w:rsidRPr="002D1FC0">
              <w:rPr>
                <w:rFonts w:hAnsi="Times New Roman" w:cs="Times New Roman"/>
                <w:color w:val="000000"/>
                <w:sz w:val="18"/>
                <w:szCs w:val="18"/>
              </w:rPr>
              <w:t>расшифровка</w:t>
            </w:r>
            <w:r w:rsidRPr="002D1FC0">
              <w:rPr>
                <w:sz w:val="18"/>
                <w:szCs w:val="18"/>
              </w:rPr>
              <w:br/>
            </w:r>
            <w:r w:rsidRPr="002D1FC0">
              <w:rPr>
                <w:rFonts w:hAnsi="Times New Roman" w:cs="Times New Roman"/>
                <w:color w:val="000000"/>
                <w:sz w:val="18"/>
                <w:szCs w:val="18"/>
              </w:rPr>
              <w:t>подписи)</w:t>
            </w:r>
          </w:p>
        </w:tc>
      </w:tr>
      <w:tr w:rsidR="00DB7620" w:rsidTr="002D1FC0">
        <w:tc>
          <w:tcPr>
            <w:tcW w:w="1489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2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2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4877">
            <w:pPr>
              <w:rPr>
                <w:sz w:val="18"/>
                <w:szCs w:val="18"/>
              </w:rPr>
            </w:pPr>
            <w:r w:rsidRPr="002D1FC0">
              <w:rPr>
                <w:rFonts w:hAnsi="Times New Roman" w:cs="Times New Roman"/>
                <w:color w:val="000000"/>
                <w:sz w:val="18"/>
                <w:szCs w:val="18"/>
              </w:rPr>
              <w:t>(расшифровка</w:t>
            </w:r>
            <w:r w:rsidRPr="002D1FC0">
              <w:rPr>
                <w:sz w:val="18"/>
                <w:szCs w:val="18"/>
              </w:rPr>
              <w:br/>
            </w:r>
            <w:r w:rsidRPr="002D1FC0">
              <w:rPr>
                <w:rFonts w:hAnsi="Times New Roman" w:cs="Times New Roman"/>
                <w:color w:val="000000"/>
                <w:sz w:val="18"/>
                <w:szCs w:val="18"/>
              </w:rPr>
              <w:t>подписи)</w:t>
            </w:r>
          </w:p>
        </w:tc>
      </w:tr>
      <w:tr w:rsidR="00DB7620" w:rsidTr="002D1FC0">
        <w:tc>
          <w:tcPr>
            <w:tcW w:w="1489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2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4877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2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B7620" w:rsidRPr="002D1FC0" w:rsidRDefault="00DB4877">
            <w:pPr>
              <w:rPr>
                <w:sz w:val="18"/>
                <w:szCs w:val="18"/>
              </w:rPr>
            </w:pPr>
            <w:r w:rsidRPr="002D1FC0">
              <w:rPr>
                <w:rFonts w:hAnsi="Times New Roman" w:cs="Times New Roman"/>
                <w:color w:val="000000"/>
                <w:sz w:val="18"/>
                <w:szCs w:val="18"/>
              </w:rPr>
              <w:t>(расшифровка</w:t>
            </w:r>
            <w:r w:rsidRPr="002D1FC0">
              <w:rPr>
                <w:sz w:val="18"/>
                <w:szCs w:val="18"/>
              </w:rPr>
              <w:br/>
            </w:r>
            <w:r w:rsidRPr="002D1FC0">
              <w:rPr>
                <w:rFonts w:hAnsi="Times New Roman" w:cs="Times New Roman"/>
                <w:color w:val="000000"/>
                <w:sz w:val="18"/>
                <w:szCs w:val="18"/>
              </w:rPr>
              <w:t>подписи)</w:t>
            </w:r>
          </w:p>
        </w:tc>
      </w:tr>
      <w:tr w:rsidR="00DB7620" w:rsidTr="002D1FC0">
        <w:tc>
          <w:tcPr>
            <w:tcW w:w="7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B7620" w:rsidRDefault="00DB762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B4877" w:rsidRDefault="00DB4877"/>
    <w:sectPr w:rsidR="00DB4877" w:rsidSect="002D1FC0">
      <w:pgSz w:w="11907" w:h="16839"/>
      <w:pgMar w:top="568" w:right="1440" w:bottom="709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2303A"/>
    <w:rsid w:val="00060F9D"/>
    <w:rsid w:val="002D1FC0"/>
    <w:rsid w:val="002D33B1"/>
    <w:rsid w:val="002D3591"/>
    <w:rsid w:val="003514A0"/>
    <w:rsid w:val="004849BE"/>
    <w:rsid w:val="004F7E17"/>
    <w:rsid w:val="005A05CE"/>
    <w:rsid w:val="005A3EDD"/>
    <w:rsid w:val="005D0930"/>
    <w:rsid w:val="005E619E"/>
    <w:rsid w:val="00653AF6"/>
    <w:rsid w:val="007E31C6"/>
    <w:rsid w:val="009C3C5E"/>
    <w:rsid w:val="00A51EAC"/>
    <w:rsid w:val="00A63B11"/>
    <w:rsid w:val="00AB4FC9"/>
    <w:rsid w:val="00B15205"/>
    <w:rsid w:val="00B154AF"/>
    <w:rsid w:val="00B31D76"/>
    <w:rsid w:val="00B526EB"/>
    <w:rsid w:val="00B73A5A"/>
    <w:rsid w:val="00DB4877"/>
    <w:rsid w:val="00DB7620"/>
    <w:rsid w:val="00E438A1"/>
    <w:rsid w:val="00E8043F"/>
    <w:rsid w:val="00F01E19"/>
    <w:rsid w:val="00FA7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2D1FC0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1520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52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7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1941</Words>
  <Characters>11068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dc:description>Подготовлено экспертами Актион-МЦФЭР</dc:description>
  <cp:lastModifiedBy>User</cp:lastModifiedBy>
  <cp:revision>14</cp:revision>
  <cp:lastPrinted>2025-03-06T06:37:00Z</cp:lastPrinted>
  <dcterms:created xsi:type="dcterms:W3CDTF">2025-03-01T18:00:00Z</dcterms:created>
  <dcterms:modified xsi:type="dcterms:W3CDTF">2025-12-30T06:54:00Z</dcterms:modified>
</cp:coreProperties>
</file>